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D6" w:rsidRPr="00586D6D" w:rsidRDefault="008857D3">
      <w:pPr>
        <w:pageBreakBefore/>
        <w:tabs>
          <w:tab w:val="left" w:pos="2548"/>
          <w:tab w:val="left" w:pos="6988"/>
          <w:tab w:val="left" w:pos="9388"/>
          <w:tab w:val="left" w:pos="13948"/>
        </w:tabs>
        <w:snapToGrid w:val="0"/>
        <w:spacing w:before="180" w:after="180" w:line="360" w:lineRule="auto"/>
        <w:jc w:val="center"/>
      </w:pPr>
      <w:r w:rsidRPr="00586D6D">
        <w:rPr>
          <w:rFonts w:ascii="標楷體" w:eastAsia="標楷體" w:hAnsi="標楷體"/>
          <w:sz w:val="32"/>
          <w:szCs w:val="32"/>
        </w:rPr>
        <w:t>聲　　　明　　　書</w:t>
      </w:r>
    </w:p>
    <w:p w:rsidR="008C0AD6" w:rsidRPr="00586D6D" w:rsidRDefault="008857D3">
      <w:pPr>
        <w:tabs>
          <w:tab w:val="left" w:pos="2548"/>
          <w:tab w:val="left" w:pos="6988"/>
          <w:tab w:val="left" w:pos="9388"/>
          <w:tab w:val="left" w:pos="13948"/>
        </w:tabs>
        <w:snapToGrid w:val="0"/>
        <w:spacing w:before="180" w:after="180" w:line="360" w:lineRule="auto"/>
        <w:ind w:firstLine="560"/>
      </w:pPr>
      <w:r w:rsidRPr="00586D6D">
        <w:rPr>
          <w:rFonts w:ascii="標楷體" w:eastAsia="標楷體" w:hAnsi="標楷體"/>
          <w:sz w:val="28"/>
          <w:szCs w:val="28"/>
        </w:rPr>
        <w:t>謹聲明本公司</w:t>
      </w:r>
      <w:r w:rsidR="0058429F" w:rsidRPr="00586D6D">
        <w:rPr>
          <w:rFonts w:ascii="標楷體" w:eastAsia="標楷體" w:hAnsi="標楷體" w:hint="eastAsia"/>
          <w:bCs/>
          <w:sz w:val="28"/>
          <w:szCs w:val="28"/>
        </w:rPr>
        <w:t>發行或增額發行指數投資證券申請上櫃時</w:t>
      </w:r>
      <w:r w:rsidRPr="00586D6D">
        <w:rPr>
          <w:rFonts w:ascii="標楷體" w:eastAsia="標楷體" w:hAnsi="標楷體"/>
          <w:sz w:val="28"/>
          <w:szCs w:val="28"/>
        </w:rPr>
        <w:t>：</w:t>
      </w:r>
    </w:p>
    <w:p w:rsidR="0058429F" w:rsidRPr="00586D6D" w:rsidRDefault="008857D3" w:rsidP="0058429F">
      <w:pPr>
        <w:numPr>
          <w:ilvl w:val="0"/>
          <w:numId w:val="4"/>
        </w:numPr>
        <w:tabs>
          <w:tab w:val="left" w:pos="0"/>
          <w:tab w:val="left" w:pos="1828"/>
          <w:tab w:val="left" w:pos="6268"/>
          <w:tab w:val="left" w:pos="8668"/>
          <w:tab w:val="left" w:pos="13228"/>
        </w:tabs>
        <w:snapToGrid w:val="0"/>
        <w:spacing w:before="180" w:after="180" w:line="360" w:lineRule="auto"/>
        <w:rPr>
          <w:rFonts w:ascii="標楷體" w:eastAsia="標楷體" w:hAnsi="標楷體"/>
          <w:sz w:val="28"/>
          <w:szCs w:val="28"/>
        </w:rPr>
      </w:pPr>
      <w:r w:rsidRPr="00586D6D">
        <w:rPr>
          <w:rFonts w:ascii="標楷體" w:eastAsia="標楷體" w:hAnsi="標楷體"/>
          <w:sz w:val="28"/>
          <w:szCs w:val="28"/>
        </w:rPr>
        <w:t>檢具之申請書及附件所載事項絕無虛偽不實或隱匿情事。</w:t>
      </w:r>
    </w:p>
    <w:p w:rsidR="008C0AD6" w:rsidRPr="00586D6D" w:rsidRDefault="007B7F6D" w:rsidP="0058429F">
      <w:pPr>
        <w:numPr>
          <w:ilvl w:val="0"/>
          <w:numId w:val="4"/>
        </w:numPr>
        <w:tabs>
          <w:tab w:val="left" w:pos="0"/>
          <w:tab w:val="left" w:pos="1828"/>
          <w:tab w:val="left" w:pos="6268"/>
          <w:tab w:val="left" w:pos="8668"/>
          <w:tab w:val="left" w:pos="13228"/>
        </w:tabs>
        <w:snapToGrid w:val="0"/>
        <w:spacing w:before="180" w:after="180" w:line="360" w:lineRule="auto"/>
        <w:rPr>
          <w:rFonts w:ascii="標楷體" w:eastAsia="標楷體" w:hAnsi="標楷體"/>
          <w:sz w:val="28"/>
          <w:szCs w:val="28"/>
        </w:rPr>
      </w:pPr>
      <w:r w:rsidRPr="00586D6D">
        <w:rPr>
          <w:rFonts w:ascii="標楷體" w:eastAsia="標楷體" w:hAnsi="標楷體" w:hint="eastAsia"/>
          <w:sz w:val="28"/>
          <w:szCs w:val="28"/>
        </w:rPr>
        <w:t>符合</w:t>
      </w:r>
      <w:r w:rsidR="0058429F" w:rsidRPr="00586D6D">
        <w:rPr>
          <w:rFonts w:ascii="標楷體" w:eastAsia="標楷體" w:hAnsi="標楷體" w:hint="eastAsia"/>
          <w:sz w:val="28"/>
          <w:szCs w:val="28"/>
        </w:rPr>
        <w:t>財團法人中華民國證券櫃檯買賣中心證券商營業處所買賣指數投資證券審查準則</w:t>
      </w:r>
      <w:r w:rsidRPr="00586D6D">
        <w:rPr>
          <w:rFonts w:ascii="標楷體" w:eastAsia="標楷體" w:hAnsi="標楷體" w:hint="eastAsia"/>
          <w:sz w:val="28"/>
          <w:szCs w:val="28"/>
        </w:rPr>
        <w:t>第十四</w:t>
      </w:r>
      <w:r w:rsidR="0058429F" w:rsidRPr="00586D6D">
        <w:rPr>
          <w:rFonts w:ascii="標楷體" w:eastAsia="標楷體" w:hAnsi="標楷體" w:hint="eastAsia"/>
          <w:sz w:val="28"/>
          <w:szCs w:val="28"/>
        </w:rPr>
        <w:t>條</w:t>
      </w:r>
      <w:r w:rsidRPr="00586D6D">
        <w:rPr>
          <w:rFonts w:ascii="標楷體" w:eastAsia="標楷體" w:hAnsi="標楷體" w:hint="eastAsia"/>
          <w:sz w:val="28"/>
          <w:szCs w:val="28"/>
        </w:rPr>
        <w:t>規定</w:t>
      </w:r>
      <w:r w:rsidR="0058429F" w:rsidRPr="00586D6D">
        <w:rPr>
          <w:rFonts w:ascii="標楷體" w:eastAsia="標楷體" w:hAnsi="標楷體" w:hint="eastAsia"/>
          <w:sz w:val="28"/>
          <w:szCs w:val="28"/>
        </w:rPr>
        <w:t>。</w:t>
      </w:r>
    </w:p>
    <w:p w:rsidR="00586D6D" w:rsidRDefault="00586D6D">
      <w:pPr>
        <w:tabs>
          <w:tab w:val="left" w:pos="2548"/>
          <w:tab w:val="left" w:pos="6988"/>
          <w:tab w:val="left" w:pos="9388"/>
          <w:tab w:val="left" w:pos="13948"/>
        </w:tabs>
        <w:snapToGrid w:val="0"/>
        <w:spacing w:before="180" w:after="180" w:line="360" w:lineRule="auto"/>
        <w:ind w:firstLine="560"/>
        <w:rPr>
          <w:rFonts w:ascii="標楷體" w:eastAsia="標楷體" w:hAnsi="標楷體"/>
          <w:sz w:val="28"/>
          <w:szCs w:val="28"/>
        </w:rPr>
      </w:pPr>
    </w:p>
    <w:p w:rsidR="008C0AD6" w:rsidRPr="00586D6D" w:rsidRDefault="008857D3">
      <w:pPr>
        <w:tabs>
          <w:tab w:val="left" w:pos="2548"/>
          <w:tab w:val="left" w:pos="6988"/>
          <w:tab w:val="left" w:pos="9388"/>
          <w:tab w:val="left" w:pos="13948"/>
        </w:tabs>
        <w:snapToGrid w:val="0"/>
        <w:spacing w:before="180" w:after="180" w:line="360" w:lineRule="auto"/>
        <w:ind w:firstLine="560"/>
        <w:rPr>
          <w:rFonts w:ascii="標楷體" w:eastAsia="標楷體" w:hAnsi="標楷體"/>
          <w:sz w:val="28"/>
          <w:szCs w:val="28"/>
        </w:rPr>
      </w:pPr>
      <w:bookmarkStart w:id="0" w:name="_GoBack"/>
      <w:bookmarkEnd w:id="0"/>
      <w:r w:rsidRPr="00586D6D">
        <w:rPr>
          <w:rFonts w:ascii="標楷體" w:eastAsia="標楷體" w:hAnsi="標楷體"/>
          <w:sz w:val="28"/>
          <w:szCs w:val="28"/>
        </w:rPr>
        <w:t>此致</w:t>
      </w:r>
    </w:p>
    <w:p w:rsidR="008C0AD6" w:rsidRPr="00586D6D" w:rsidRDefault="008857D3">
      <w:pPr>
        <w:tabs>
          <w:tab w:val="left" w:pos="2548"/>
          <w:tab w:val="left" w:pos="6988"/>
          <w:tab w:val="left" w:pos="9388"/>
          <w:tab w:val="left" w:pos="13948"/>
        </w:tabs>
        <w:snapToGrid w:val="0"/>
        <w:spacing w:before="180" w:after="180" w:line="360" w:lineRule="auto"/>
        <w:rPr>
          <w:rFonts w:ascii="標楷體" w:eastAsia="標楷體" w:hAnsi="標楷體"/>
          <w:sz w:val="28"/>
          <w:szCs w:val="28"/>
        </w:rPr>
      </w:pPr>
      <w:r w:rsidRPr="00586D6D">
        <w:rPr>
          <w:rFonts w:ascii="標楷體" w:eastAsia="標楷體" w:hAnsi="標楷體"/>
          <w:sz w:val="28"/>
          <w:szCs w:val="28"/>
        </w:rPr>
        <w:t>財團法人中華民國證券櫃檯買賣中心</w:t>
      </w:r>
    </w:p>
    <w:p w:rsidR="008C0AD6" w:rsidRPr="00586D6D" w:rsidRDefault="008857D3">
      <w:pPr>
        <w:tabs>
          <w:tab w:val="left" w:pos="1830"/>
          <w:tab w:val="left" w:pos="7710"/>
          <w:tab w:val="left" w:pos="9388"/>
          <w:tab w:val="left" w:pos="13948"/>
        </w:tabs>
        <w:snapToGrid w:val="0"/>
        <w:spacing w:before="180" w:after="180" w:line="360" w:lineRule="auto"/>
        <w:ind w:firstLine="3948"/>
        <w:rPr>
          <w:rFonts w:ascii="標楷體" w:eastAsia="標楷體" w:hAnsi="標楷體"/>
          <w:sz w:val="28"/>
          <w:szCs w:val="28"/>
        </w:rPr>
      </w:pPr>
      <w:r w:rsidRPr="00586D6D">
        <w:rPr>
          <w:rFonts w:ascii="標楷體" w:eastAsia="標楷體" w:hAnsi="標楷體"/>
          <w:sz w:val="28"/>
          <w:szCs w:val="28"/>
        </w:rPr>
        <w:t>立聲明書人：</w:t>
      </w:r>
      <w:r w:rsidRPr="00586D6D">
        <w:rPr>
          <w:rFonts w:ascii="標楷體" w:eastAsia="標楷體" w:hAnsi="標楷體"/>
          <w:sz w:val="28"/>
          <w:szCs w:val="28"/>
        </w:rPr>
        <w:tab/>
        <w:t>股份有限公司</w:t>
      </w:r>
    </w:p>
    <w:p w:rsidR="008C0AD6" w:rsidRPr="00586D6D" w:rsidRDefault="0058429F">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586D6D">
        <w:rPr>
          <w:rFonts w:ascii="標楷體" w:eastAsia="標楷體" w:hAnsi="標楷體" w:hint="eastAsia"/>
          <w:sz w:val="28"/>
          <w:szCs w:val="28"/>
        </w:rPr>
        <w:t xml:space="preserve">代 表 </w:t>
      </w:r>
      <w:r w:rsidR="008857D3" w:rsidRPr="00586D6D">
        <w:rPr>
          <w:rFonts w:ascii="標楷體" w:eastAsia="標楷體" w:hAnsi="標楷體"/>
          <w:sz w:val="28"/>
          <w:szCs w:val="28"/>
        </w:rPr>
        <w:t>人：</w:t>
      </w:r>
    </w:p>
    <w:p w:rsidR="008C0AD6" w:rsidRPr="00586D6D" w:rsidRDefault="008857D3">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586D6D">
        <w:rPr>
          <w:rFonts w:ascii="標楷體" w:eastAsia="標楷體" w:hAnsi="標楷體"/>
          <w:sz w:val="28"/>
          <w:szCs w:val="28"/>
        </w:rPr>
        <w:t>公司地址：</w:t>
      </w:r>
    </w:p>
    <w:p w:rsidR="008C0AD6" w:rsidRPr="00586D6D" w:rsidRDefault="008857D3">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586D6D">
        <w:rPr>
          <w:rFonts w:ascii="標楷體" w:eastAsia="標楷體" w:hAnsi="標楷體"/>
          <w:sz w:val="28"/>
          <w:szCs w:val="28"/>
        </w:rPr>
        <w:t>公司電話：</w:t>
      </w:r>
    </w:p>
    <w:p w:rsidR="008C0AD6" w:rsidRPr="00586D6D" w:rsidRDefault="008C0AD6">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p>
    <w:p w:rsidR="008C0AD6" w:rsidRPr="00586D6D" w:rsidRDefault="008C0AD6">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p>
    <w:p w:rsidR="0058429F" w:rsidRPr="00586D6D" w:rsidRDefault="008857D3">
      <w:pPr>
        <w:tabs>
          <w:tab w:val="left" w:pos="2548"/>
          <w:tab w:val="left" w:pos="6988"/>
          <w:tab w:val="left" w:pos="9388"/>
          <w:tab w:val="left" w:pos="13948"/>
        </w:tabs>
        <w:snapToGrid w:val="0"/>
        <w:spacing w:before="180" w:after="180" w:line="360" w:lineRule="auto"/>
        <w:rPr>
          <w:rFonts w:ascii="標楷體" w:eastAsia="標楷體" w:hAnsi="標楷體"/>
          <w:sz w:val="28"/>
          <w:szCs w:val="28"/>
        </w:rPr>
      </w:pPr>
      <w:r w:rsidRPr="00586D6D">
        <w:rPr>
          <w:rFonts w:ascii="標楷體" w:eastAsia="標楷體" w:hAnsi="標楷體"/>
          <w:sz w:val="28"/>
          <w:szCs w:val="28"/>
        </w:rPr>
        <w:t>中華民國　　年　　月　　日</w:t>
      </w:r>
    </w:p>
    <w:p w:rsidR="0058429F" w:rsidRPr="00586D6D" w:rsidRDefault="0058429F">
      <w:pPr>
        <w:widowControl/>
        <w:suppressAutoHyphens w:val="0"/>
        <w:rPr>
          <w:rFonts w:ascii="標楷體" w:eastAsia="標楷體" w:hAnsi="標楷體"/>
          <w:sz w:val="28"/>
          <w:szCs w:val="28"/>
        </w:rPr>
      </w:pPr>
    </w:p>
    <w:sectPr w:rsidR="0058429F" w:rsidRPr="00586D6D">
      <w:pgSz w:w="11907" w:h="16840"/>
      <w:pgMar w:top="1440" w:right="1077" w:bottom="1440" w:left="107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46" w:rsidRDefault="00932446">
      <w:r>
        <w:separator/>
      </w:r>
    </w:p>
  </w:endnote>
  <w:endnote w:type="continuationSeparator" w:id="0">
    <w:p w:rsidR="00932446" w:rsidRDefault="0093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46" w:rsidRDefault="00932446">
      <w:r>
        <w:rPr>
          <w:color w:val="000000"/>
        </w:rPr>
        <w:separator/>
      </w:r>
    </w:p>
  </w:footnote>
  <w:footnote w:type="continuationSeparator" w:id="0">
    <w:p w:rsidR="00932446" w:rsidRDefault="00932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9792A"/>
    <w:multiLevelType w:val="multilevel"/>
    <w:tmpl w:val="0E30C430"/>
    <w:lvl w:ilvl="0">
      <w:start w:val="1"/>
      <w:numFmt w:val="taiwaneseCountingThousand"/>
      <w:lvlText w:val="%1、"/>
      <w:lvlJc w:val="left"/>
      <w:pPr>
        <w:ind w:left="480" w:hanging="48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8F51078"/>
    <w:multiLevelType w:val="multilevel"/>
    <w:tmpl w:val="E86C3C82"/>
    <w:lvl w:ilvl="0">
      <w:start w:val="4"/>
      <w:numFmt w:val="taiwaneseCountingThousand"/>
      <w:lvlText w:val="%1、"/>
      <w:lvlJc w:val="left"/>
      <w:pPr>
        <w:ind w:left="480" w:hanging="480"/>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BD418B4"/>
    <w:multiLevelType w:val="multilevel"/>
    <w:tmpl w:val="E2686848"/>
    <w:lvl w:ilvl="0">
      <w:start w:val="1"/>
      <w:numFmt w:val="taiwaneseCountingThousand"/>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C73161D"/>
    <w:multiLevelType w:val="multilevel"/>
    <w:tmpl w:val="F9247218"/>
    <w:lvl w:ilvl="0">
      <w:start w:val="1"/>
      <w:numFmt w:val="taiwaneseCountingThousand"/>
      <w:lvlText w:val="（%1）"/>
      <w:lvlJc w:val="left"/>
      <w:pPr>
        <w:ind w:left="964" w:hanging="96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D6"/>
    <w:rsid w:val="0058429F"/>
    <w:rsid w:val="00586D6D"/>
    <w:rsid w:val="007525E0"/>
    <w:rsid w:val="007B7F6D"/>
    <w:rsid w:val="00863DFE"/>
    <w:rsid w:val="008857D3"/>
    <w:rsid w:val="008C0AD6"/>
    <w:rsid w:val="00932446"/>
    <w:rsid w:val="00956AD3"/>
    <w:rsid w:val="00A908CC"/>
    <w:rsid w:val="00B269AC"/>
    <w:rsid w:val="00EF5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D1047-1119-4013-8C93-83BDC31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720"/>
      <w:jc w:val="both"/>
    </w:pPr>
    <w:rPr>
      <w:szCs w:val="20"/>
    </w:rPr>
  </w:style>
  <w:style w:type="paragraph" w:styleId="a4">
    <w:name w:val="footnote text"/>
    <w:basedOn w:val="a"/>
    <w:pPr>
      <w:snapToGrid w:val="0"/>
    </w:pPr>
    <w:rPr>
      <w:sz w:val="20"/>
      <w:szCs w:val="20"/>
    </w:rPr>
  </w:style>
  <w:style w:type="character" w:styleId="a5">
    <w:name w:val="footnote reference"/>
    <w:rPr>
      <w:position w:val="0"/>
      <w:vertAlign w:val="superscript"/>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HTML">
    <w:name w:val="HTML Preformatted"/>
    <w:basedOn w:val="a"/>
    <w:link w:val="HTML0"/>
    <w:uiPriority w:val="99"/>
    <w:unhideWhenUsed/>
    <w:rsid w:val="0058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58429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櫃檯買賣證券商申請經營衍生性金融商品交易業務申請書</dc:title>
  <dc:creator>PC</dc:creator>
  <cp:lastModifiedBy>李伊濘</cp:lastModifiedBy>
  <cp:revision>4</cp:revision>
  <cp:lastPrinted>2013-09-10T06:18:00Z</cp:lastPrinted>
  <dcterms:created xsi:type="dcterms:W3CDTF">2018-10-30T03:43:00Z</dcterms:created>
  <dcterms:modified xsi:type="dcterms:W3CDTF">2018-11-07T09:26:00Z</dcterms:modified>
</cp:coreProperties>
</file>